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420E" w:rsidRDefault="007E420E">
      <w:pPr>
        <w:rPr>
          <w:rFonts w:ascii="Letter-join 8" w:hAnsi="Letter-join 8"/>
          <w:b/>
          <w:u w:val="single"/>
        </w:rPr>
      </w:pPr>
    </w:p>
    <w:p w:rsidR="008D273F" w:rsidRPr="008D273F" w:rsidRDefault="008D273F" w:rsidP="008D273F">
      <w:pPr>
        <w:jc w:val="center"/>
        <w:rPr>
          <w:rFonts w:ascii="Letter-join 8" w:hAnsi="Letter-join 8"/>
          <w:b/>
          <w:u w:val="single"/>
        </w:rPr>
      </w:pPr>
      <w:r w:rsidRPr="008D273F">
        <w:rPr>
          <w:rFonts w:ascii="Letter-join 8" w:hAnsi="Letter-join 8"/>
          <w:b/>
          <w:u w:val="single"/>
        </w:rPr>
        <w:t>Plants</w:t>
      </w:r>
    </w:p>
    <w:p w:rsidR="008D273F" w:rsidRPr="008D273F" w:rsidRDefault="008D273F" w:rsidP="008D273F">
      <w:pPr>
        <w:rPr>
          <w:rFonts w:ascii="Letter-join 8" w:hAnsi="Letter-join 8"/>
        </w:rPr>
      </w:pPr>
    </w:p>
    <w:tbl>
      <w:tblPr>
        <w:tblStyle w:val="TableGrid"/>
        <w:tblpPr w:leftFromText="180" w:rightFromText="180" w:vertAnchor="text" w:horzAnchor="margin" w:tblpYSpec="center"/>
        <w:tblW w:w="0" w:type="auto"/>
        <w:tblLook w:val="04A0" w:firstRow="1" w:lastRow="0" w:firstColumn="1" w:lastColumn="0" w:noHBand="0" w:noVBand="1"/>
      </w:tblPr>
      <w:tblGrid>
        <w:gridCol w:w="1555"/>
        <w:gridCol w:w="12393"/>
      </w:tblGrid>
      <w:tr w:rsidR="007E420E" w:rsidTr="007E420E">
        <w:tc>
          <w:tcPr>
            <w:tcW w:w="1555" w:type="dxa"/>
          </w:tcPr>
          <w:p w:rsidR="007E420E" w:rsidRPr="008D273F" w:rsidRDefault="007E420E" w:rsidP="007E420E">
            <w:pPr>
              <w:rPr>
                <w:rFonts w:ascii="SassoonPrimaryInfant" w:hAnsi="SassoonPrimaryInfant"/>
              </w:rPr>
            </w:pPr>
            <w:r w:rsidRPr="008D273F">
              <w:rPr>
                <w:rFonts w:ascii="SassoonPrimaryInfant" w:hAnsi="SassoonPrimaryInfant"/>
              </w:rPr>
              <w:t>Early Years</w:t>
            </w:r>
          </w:p>
        </w:tc>
        <w:tc>
          <w:tcPr>
            <w:tcW w:w="12393" w:type="dxa"/>
          </w:tcPr>
          <w:p w:rsidR="007E420E" w:rsidRPr="008D273F" w:rsidRDefault="007E420E" w:rsidP="007E420E">
            <w:pPr>
              <w:pStyle w:val="Default"/>
              <w:rPr>
                <w:rFonts w:ascii="SassoonPrimaryInfant" w:hAnsi="SassoonPrimaryInfant"/>
              </w:rPr>
            </w:pPr>
          </w:p>
          <w:tbl>
            <w:tblPr>
              <w:tblW w:w="0" w:type="auto"/>
              <w:tblBorders>
                <w:top w:val="nil"/>
                <w:left w:val="nil"/>
                <w:bottom w:val="nil"/>
                <w:right w:val="nil"/>
              </w:tblBorders>
              <w:tblLook w:val="0000" w:firstRow="0" w:lastRow="0" w:firstColumn="0" w:lastColumn="0" w:noHBand="0" w:noVBand="0"/>
            </w:tblPr>
            <w:tblGrid>
              <w:gridCol w:w="12177"/>
            </w:tblGrid>
            <w:tr w:rsidR="007E420E" w:rsidRPr="008D273F" w:rsidTr="00294B32">
              <w:tblPrEx>
                <w:tblCellMar>
                  <w:top w:w="0" w:type="dxa"/>
                  <w:bottom w:w="0" w:type="dxa"/>
                </w:tblCellMar>
              </w:tblPrEx>
              <w:trPr>
                <w:trHeight w:val="355"/>
              </w:trPr>
              <w:tc>
                <w:tcPr>
                  <w:tcW w:w="0" w:type="auto"/>
                </w:tcPr>
                <w:p w:rsidR="007E420E" w:rsidRPr="008D273F" w:rsidRDefault="007E420E" w:rsidP="007E420E">
                  <w:pPr>
                    <w:pStyle w:val="Default"/>
                    <w:framePr w:hSpace="180" w:wrap="around" w:vAnchor="text" w:hAnchor="margin" w:yAlign="center"/>
                    <w:rPr>
                      <w:rFonts w:ascii="SassoonPrimaryInfant" w:hAnsi="SassoonPrimaryInfant"/>
                      <w:color w:val="auto"/>
                    </w:rPr>
                  </w:pPr>
                  <w:r w:rsidRPr="008D273F">
                    <w:rPr>
                      <w:rFonts w:ascii="SassoonPrimaryInfant" w:hAnsi="SassoonPrimaryInfant"/>
                      <w:sz w:val="22"/>
                      <w:szCs w:val="22"/>
                    </w:rPr>
                    <w:t xml:space="preserve">Children know about similarities and differences in relation to living things. They talk about the features of their own immediate environment and how environments might vary from one another. They make observations of animals and plants and explain why some things occur and talk about changes </w:t>
                  </w:r>
                </w:p>
                <w:p w:rsidR="007E420E" w:rsidRPr="008D273F" w:rsidRDefault="007E420E" w:rsidP="007E420E">
                  <w:pPr>
                    <w:pStyle w:val="Default"/>
                    <w:framePr w:hSpace="180" w:wrap="around" w:vAnchor="text" w:hAnchor="margin" w:yAlign="center"/>
                    <w:rPr>
                      <w:rFonts w:ascii="SassoonPrimaryInfant" w:hAnsi="SassoonPrimaryInfant"/>
                      <w:sz w:val="22"/>
                      <w:szCs w:val="22"/>
                    </w:rPr>
                  </w:pPr>
                </w:p>
              </w:tc>
            </w:tr>
          </w:tbl>
          <w:p w:rsidR="007E420E" w:rsidRPr="008D273F" w:rsidRDefault="007E420E" w:rsidP="007E420E">
            <w:pPr>
              <w:rPr>
                <w:rFonts w:ascii="SassoonPrimaryInfant" w:hAnsi="SassoonPrimaryInfant"/>
              </w:rPr>
            </w:pPr>
          </w:p>
        </w:tc>
      </w:tr>
      <w:tr w:rsidR="007E420E" w:rsidTr="007E420E">
        <w:tc>
          <w:tcPr>
            <w:tcW w:w="1555" w:type="dxa"/>
          </w:tcPr>
          <w:p w:rsidR="007E420E" w:rsidRPr="008D273F" w:rsidRDefault="007E420E" w:rsidP="007E420E">
            <w:pPr>
              <w:rPr>
                <w:rFonts w:ascii="SassoonPrimaryInfant" w:hAnsi="SassoonPrimaryInfant"/>
              </w:rPr>
            </w:pPr>
            <w:r w:rsidRPr="008D273F">
              <w:rPr>
                <w:rFonts w:ascii="SassoonPrimaryInfant" w:hAnsi="SassoonPrimaryInfant"/>
              </w:rPr>
              <w:t xml:space="preserve">Year 1 </w:t>
            </w:r>
          </w:p>
        </w:tc>
        <w:tc>
          <w:tcPr>
            <w:tcW w:w="12393" w:type="dxa"/>
          </w:tcPr>
          <w:p w:rsidR="007E420E" w:rsidRPr="008D273F" w:rsidRDefault="007E420E" w:rsidP="007E420E">
            <w:pPr>
              <w:autoSpaceDE w:val="0"/>
              <w:autoSpaceDN w:val="0"/>
              <w:adjustRightInd w:val="0"/>
              <w:rPr>
                <w:rFonts w:ascii="SassoonPrimaryInfant" w:hAnsi="SassoonPrimaryInfant" w:cs="Symbo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702"/>
            </w:tblGrid>
            <w:tr w:rsidR="007E420E" w:rsidRPr="008D273F" w:rsidTr="00294B32">
              <w:tblPrEx>
                <w:tblCellMar>
                  <w:top w:w="0" w:type="dxa"/>
                  <w:bottom w:w="0" w:type="dxa"/>
                </w:tblCellMar>
              </w:tblPrEx>
              <w:trPr>
                <w:trHeight w:val="238"/>
              </w:trPr>
              <w:tc>
                <w:tcPr>
                  <w:tcW w:w="0" w:type="auto"/>
                </w:tcPr>
                <w:p w:rsidR="007E420E" w:rsidRPr="008D273F" w:rsidRDefault="007E420E" w:rsidP="007E420E">
                  <w:pPr>
                    <w:framePr w:hSpace="180" w:wrap="around" w:vAnchor="text" w:hAnchor="margin" w:yAlign="center"/>
                    <w:autoSpaceDE w:val="0"/>
                    <w:autoSpaceDN w:val="0"/>
                    <w:adjustRightInd w:val="0"/>
                    <w:spacing w:after="0" w:line="240" w:lineRule="auto"/>
                    <w:rPr>
                      <w:rFonts w:ascii="SassoonPrimaryInfant" w:hAnsi="SassoonPrimaryInfant"/>
                      <w:color w:val="000000"/>
                    </w:rPr>
                  </w:pPr>
                  <w:r w:rsidRPr="008D273F">
                    <w:rPr>
                      <w:rFonts w:ascii="SassoonPrimaryInfant" w:hAnsi="SassoonPrimaryInfant"/>
                      <w:color w:val="000000"/>
                    </w:rPr>
                    <w:t xml:space="preserve">• Identify and name a variety of common wild and garden plants, including deciduous and evergreen trees. </w:t>
                  </w:r>
                </w:p>
                <w:p w:rsidR="007E420E" w:rsidRPr="008D273F" w:rsidRDefault="007E420E" w:rsidP="007E420E">
                  <w:pPr>
                    <w:framePr w:hSpace="180" w:wrap="around" w:vAnchor="text" w:hAnchor="margin" w:yAlign="center"/>
                    <w:autoSpaceDE w:val="0"/>
                    <w:autoSpaceDN w:val="0"/>
                    <w:adjustRightInd w:val="0"/>
                    <w:spacing w:after="0" w:line="240" w:lineRule="auto"/>
                    <w:rPr>
                      <w:rFonts w:ascii="SassoonPrimaryInfant" w:hAnsi="SassoonPrimaryInfant"/>
                      <w:sz w:val="24"/>
                      <w:szCs w:val="24"/>
                    </w:rPr>
                  </w:pPr>
                  <w:r w:rsidRPr="008D273F">
                    <w:rPr>
                      <w:rFonts w:ascii="SassoonPrimaryInfant" w:hAnsi="SassoonPrimaryInfant"/>
                      <w:color w:val="000000"/>
                    </w:rPr>
                    <w:t xml:space="preserve">• </w:t>
                  </w:r>
                  <w:r w:rsidRPr="008D273F">
                    <w:rPr>
                      <w:rFonts w:ascii="SassoonPrimaryInfant" w:hAnsi="SassoonPrimaryInfant" w:cs="Arial"/>
                      <w:color w:val="000000"/>
                    </w:rPr>
                    <w:t xml:space="preserve">Identify and describe the basic structure of a variety of common flowering plants, including trees. </w:t>
                  </w:r>
                </w:p>
                <w:p w:rsidR="007E420E" w:rsidRPr="008D273F" w:rsidRDefault="007E420E" w:rsidP="007E420E">
                  <w:pPr>
                    <w:framePr w:hSpace="180" w:wrap="around" w:vAnchor="text" w:hAnchor="margin" w:yAlign="center"/>
                    <w:autoSpaceDE w:val="0"/>
                    <w:autoSpaceDN w:val="0"/>
                    <w:adjustRightInd w:val="0"/>
                    <w:spacing w:after="0" w:line="240" w:lineRule="auto"/>
                    <w:rPr>
                      <w:rFonts w:ascii="SassoonPrimaryInfant" w:hAnsi="SassoonPrimaryInfant" w:cs="Arial"/>
                      <w:color w:val="000000"/>
                    </w:rPr>
                  </w:pPr>
                </w:p>
              </w:tc>
            </w:tr>
          </w:tbl>
          <w:p w:rsidR="007E420E" w:rsidRPr="008D273F" w:rsidRDefault="007E420E" w:rsidP="007E420E">
            <w:pPr>
              <w:rPr>
                <w:rFonts w:ascii="SassoonPrimaryInfant" w:hAnsi="SassoonPrimaryInfant"/>
              </w:rPr>
            </w:pPr>
          </w:p>
        </w:tc>
      </w:tr>
      <w:tr w:rsidR="007E420E" w:rsidTr="007E420E">
        <w:tc>
          <w:tcPr>
            <w:tcW w:w="1555" w:type="dxa"/>
          </w:tcPr>
          <w:p w:rsidR="007E420E" w:rsidRPr="008D273F" w:rsidRDefault="007E420E" w:rsidP="007E420E">
            <w:pPr>
              <w:rPr>
                <w:rFonts w:ascii="SassoonPrimaryInfant" w:hAnsi="SassoonPrimaryInfant"/>
              </w:rPr>
            </w:pPr>
            <w:r w:rsidRPr="008D273F">
              <w:rPr>
                <w:rFonts w:ascii="SassoonPrimaryInfant" w:hAnsi="SassoonPrimaryInfant"/>
              </w:rPr>
              <w:t xml:space="preserve">Year 2 </w:t>
            </w:r>
          </w:p>
        </w:tc>
        <w:tc>
          <w:tcPr>
            <w:tcW w:w="12393" w:type="dxa"/>
          </w:tcPr>
          <w:p w:rsidR="007E420E" w:rsidRPr="008D273F" w:rsidRDefault="007E420E" w:rsidP="007E420E">
            <w:pPr>
              <w:autoSpaceDE w:val="0"/>
              <w:autoSpaceDN w:val="0"/>
              <w:adjustRightInd w:val="0"/>
              <w:rPr>
                <w:rFonts w:ascii="SassoonPrimaryInfant" w:hAnsi="SassoonPrimaryInfant" w:cs="Symbo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0309"/>
            </w:tblGrid>
            <w:tr w:rsidR="007E420E" w:rsidRPr="008D273F" w:rsidTr="00294B32">
              <w:tblPrEx>
                <w:tblCellMar>
                  <w:top w:w="0" w:type="dxa"/>
                  <w:bottom w:w="0" w:type="dxa"/>
                </w:tblCellMar>
              </w:tblPrEx>
              <w:trPr>
                <w:trHeight w:val="305"/>
              </w:trPr>
              <w:tc>
                <w:tcPr>
                  <w:tcW w:w="0" w:type="auto"/>
                </w:tcPr>
                <w:p w:rsidR="007E420E" w:rsidRPr="008D273F" w:rsidRDefault="007E420E" w:rsidP="007E420E">
                  <w:pPr>
                    <w:pStyle w:val="ListParagraph"/>
                    <w:framePr w:hSpace="180" w:wrap="around" w:vAnchor="text" w:hAnchor="margin" w:yAlign="center"/>
                    <w:numPr>
                      <w:ilvl w:val="0"/>
                      <w:numId w:val="4"/>
                    </w:numPr>
                    <w:autoSpaceDE w:val="0"/>
                    <w:autoSpaceDN w:val="0"/>
                    <w:adjustRightInd w:val="0"/>
                    <w:spacing w:after="0" w:line="240" w:lineRule="auto"/>
                    <w:rPr>
                      <w:rFonts w:ascii="SassoonPrimaryInfant" w:hAnsi="SassoonPrimaryInfant"/>
                      <w:color w:val="000000"/>
                    </w:rPr>
                  </w:pPr>
                  <w:r w:rsidRPr="008D273F">
                    <w:rPr>
                      <w:rFonts w:ascii="SassoonPrimaryInfant" w:hAnsi="SassoonPrimaryInfant"/>
                      <w:color w:val="000000"/>
                    </w:rPr>
                    <w:t xml:space="preserve">Observe and describe how seeds and bulbs grow into mature plants. </w:t>
                  </w:r>
                </w:p>
                <w:p w:rsidR="007E420E" w:rsidRPr="008D273F" w:rsidRDefault="007E420E" w:rsidP="007E420E">
                  <w:pPr>
                    <w:pStyle w:val="ListParagraph"/>
                    <w:framePr w:hSpace="180" w:wrap="around" w:vAnchor="text" w:hAnchor="margin" w:yAlign="center"/>
                    <w:numPr>
                      <w:ilvl w:val="0"/>
                      <w:numId w:val="4"/>
                    </w:numPr>
                    <w:autoSpaceDE w:val="0"/>
                    <w:autoSpaceDN w:val="0"/>
                    <w:adjustRightInd w:val="0"/>
                    <w:spacing w:after="0" w:line="240" w:lineRule="auto"/>
                    <w:rPr>
                      <w:rFonts w:ascii="SassoonPrimaryInfant" w:hAnsi="SassoonPrimaryInfant"/>
                      <w:sz w:val="24"/>
                      <w:szCs w:val="24"/>
                    </w:rPr>
                  </w:pPr>
                  <w:r w:rsidRPr="008D273F">
                    <w:rPr>
                      <w:rFonts w:ascii="SassoonPrimaryInfant" w:hAnsi="SassoonPrimaryInfant" w:cs="Arial"/>
                      <w:color w:val="000000"/>
                    </w:rPr>
                    <w:t xml:space="preserve">Find out and describe how plants need water, light and a suitable temperature to grow and stay healthy. </w:t>
                  </w:r>
                </w:p>
                <w:p w:rsidR="007E420E" w:rsidRPr="008D273F" w:rsidRDefault="007E420E" w:rsidP="007E420E">
                  <w:pPr>
                    <w:pStyle w:val="ListParagraph"/>
                    <w:framePr w:hSpace="180" w:wrap="around" w:vAnchor="text" w:hAnchor="margin" w:yAlign="center"/>
                    <w:numPr>
                      <w:ilvl w:val="0"/>
                      <w:numId w:val="4"/>
                    </w:numPr>
                    <w:autoSpaceDE w:val="0"/>
                    <w:autoSpaceDN w:val="0"/>
                    <w:adjustRightInd w:val="0"/>
                    <w:spacing w:after="0" w:line="240" w:lineRule="auto"/>
                    <w:rPr>
                      <w:rFonts w:ascii="SassoonPrimaryInfant" w:hAnsi="SassoonPrimaryInfant"/>
                      <w:sz w:val="24"/>
                      <w:szCs w:val="24"/>
                    </w:rPr>
                  </w:pPr>
                  <w:r w:rsidRPr="008D273F">
                    <w:rPr>
                      <w:rFonts w:ascii="SassoonPrimaryInfant" w:hAnsi="SassoonPrimaryInfant" w:cs="Arial"/>
                    </w:rPr>
                    <w:t xml:space="preserve">Identify and name a variety of plants </w:t>
                  </w:r>
                </w:p>
                <w:p w:rsidR="007E420E" w:rsidRPr="008D273F" w:rsidRDefault="007E420E" w:rsidP="007E420E">
                  <w:pPr>
                    <w:framePr w:hSpace="180" w:wrap="around" w:vAnchor="text" w:hAnchor="margin" w:yAlign="center"/>
                    <w:autoSpaceDE w:val="0"/>
                    <w:autoSpaceDN w:val="0"/>
                    <w:adjustRightInd w:val="0"/>
                    <w:spacing w:after="0" w:line="240" w:lineRule="auto"/>
                    <w:rPr>
                      <w:rFonts w:ascii="SassoonPrimaryInfant" w:hAnsi="SassoonPrimaryInfant" w:cs="Arial"/>
                      <w:color w:val="FF0000"/>
                    </w:rPr>
                  </w:pPr>
                </w:p>
              </w:tc>
            </w:tr>
          </w:tbl>
          <w:p w:rsidR="007E420E" w:rsidRPr="008D273F" w:rsidRDefault="007E420E" w:rsidP="007E420E">
            <w:pPr>
              <w:rPr>
                <w:rFonts w:ascii="SassoonPrimaryInfant" w:hAnsi="SassoonPrimaryInfant"/>
              </w:rPr>
            </w:pPr>
          </w:p>
        </w:tc>
      </w:tr>
    </w:tbl>
    <w:p w:rsidR="008D273F" w:rsidRPr="008D273F" w:rsidRDefault="008D273F" w:rsidP="008D273F">
      <w:pPr>
        <w:rPr>
          <w:rFonts w:ascii="Letter-join 8" w:hAnsi="Letter-join 8"/>
        </w:rPr>
      </w:pPr>
    </w:p>
    <w:p w:rsidR="008D273F" w:rsidRPr="008D273F" w:rsidRDefault="008D273F" w:rsidP="008D273F">
      <w:pPr>
        <w:rPr>
          <w:rFonts w:ascii="Letter-join 8" w:hAnsi="Letter-join 8"/>
        </w:rPr>
      </w:pPr>
    </w:p>
    <w:p w:rsidR="008D273F" w:rsidRPr="008D273F" w:rsidRDefault="008D273F" w:rsidP="008D273F">
      <w:pPr>
        <w:rPr>
          <w:rFonts w:ascii="Letter-join 8" w:hAnsi="Letter-join 8"/>
        </w:rPr>
      </w:pPr>
    </w:p>
    <w:p w:rsidR="008D273F" w:rsidRPr="008D273F" w:rsidRDefault="008D273F" w:rsidP="008D273F">
      <w:pPr>
        <w:jc w:val="center"/>
        <w:rPr>
          <w:rFonts w:ascii="Letter-join 8" w:hAnsi="Letter-join 8"/>
        </w:rPr>
      </w:pPr>
    </w:p>
    <w:p w:rsidR="008D273F" w:rsidRDefault="008D273F" w:rsidP="008D273F">
      <w:pPr>
        <w:rPr>
          <w:rFonts w:ascii="Letter-join 8" w:hAnsi="Letter-join 8"/>
        </w:rPr>
      </w:pPr>
    </w:p>
    <w:p w:rsidR="008D273F" w:rsidRDefault="008D273F" w:rsidP="008D273F">
      <w:pPr>
        <w:rPr>
          <w:rFonts w:ascii="Letter-join 8" w:hAnsi="Letter-join 8"/>
        </w:rPr>
      </w:pPr>
    </w:p>
    <w:p w:rsidR="007E420E" w:rsidRDefault="007E420E" w:rsidP="008D273F">
      <w:pPr>
        <w:rPr>
          <w:rFonts w:ascii="Letter-join 8" w:hAnsi="Letter-join 8"/>
        </w:rPr>
      </w:pPr>
    </w:p>
    <w:tbl>
      <w:tblPr>
        <w:tblStyle w:val="TableGrid"/>
        <w:tblpPr w:leftFromText="180" w:rightFromText="180" w:vertAnchor="text" w:horzAnchor="margin" w:tblpY="704"/>
        <w:tblW w:w="0" w:type="auto"/>
        <w:tblLook w:val="04A0" w:firstRow="1" w:lastRow="0" w:firstColumn="1" w:lastColumn="0" w:noHBand="0" w:noVBand="1"/>
      </w:tblPr>
      <w:tblGrid>
        <w:gridCol w:w="1555"/>
        <w:gridCol w:w="12393"/>
      </w:tblGrid>
      <w:tr w:rsidR="008D273F" w:rsidTr="00E7277E">
        <w:tc>
          <w:tcPr>
            <w:tcW w:w="1555" w:type="dxa"/>
          </w:tcPr>
          <w:p w:rsidR="008D273F" w:rsidRPr="008D273F" w:rsidRDefault="008D273F" w:rsidP="00E7277E">
            <w:pPr>
              <w:rPr>
                <w:rFonts w:ascii="SassoonPrimaryInfant" w:hAnsi="SassoonPrimaryInfant"/>
              </w:rPr>
            </w:pPr>
            <w:r w:rsidRPr="008D273F">
              <w:rPr>
                <w:rFonts w:ascii="SassoonPrimaryInfant" w:hAnsi="SassoonPrimaryInfant"/>
              </w:rPr>
              <w:lastRenderedPageBreak/>
              <w:t>Early Years</w:t>
            </w:r>
          </w:p>
        </w:tc>
        <w:tc>
          <w:tcPr>
            <w:tcW w:w="12393" w:type="dxa"/>
          </w:tcPr>
          <w:p w:rsidR="008D273F" w:rsidRPr="008D273F" w:rsidRDefault="008D273F" w:rsidP="00E7277E">
            <w:pPr>
              <w:pStyle w:val="Default"/>
              <w:rPr>
                <w:rFonts w:ascii="SassoonPrimaryInfant" w:hAnsi="SassoonPrimaryInfant"/>
              </w:rPr>
            </w:pPr>
          </w:p>
          <w:tbl>
            <w:tblPr>
              <w:tblW w:w="0" w:type="auto"/>
              <w:tblBorders>
                <w:top w:val="nil"/>
                <w:left w:val="nil"/>
                <w:bottom w:val="nil"/>
                <w:right w:val="nil"/>
              </w:tblBorders>
              <w:tblLook w:val="0000" w:firstRow="0" w:lastRow="0" w:firstColumn="0" w:lastColumn="0" w:noHBand="0" w:noVBand="0"/>
            </w:tblPr>
            <w:tblGrid>
              <w:gridCol w:w="12177"/>
            </w:tblGrid>
            <w:tr w:rsidR="008D273F" w:rsidRPr="008D273F" w:rsidTr="00E7277E">
              <w:tblPrEx>
                <w:tblCellMar>
                  <w:top w:w="0" w:type="dxa"/>
                  <w:bottom w:w="0" w:type="dxa"/>
                </w:tblCellMar>
              </w:tblPrEx>
              <w:trPr>
                <w:trHeight w:val="355"/>
              </w:trPr>
              <w:tc>
                <w:tcPr>
                  <w:tcW w:w="0" w:type="auto"/>
                </w:tcPr>
                <w:p w:rsidR="008D273F" w:rsidRPr="008D273F" w:rsidRDefault="008D273F" w:rsidP="001D6BDA">
                  <w:pPr>
                    <w:pStyle w:val="Default"/>
                    <w:framePr w:hSpace="180" w:wrap="around" w:vAnchor="text" w:hAnchor="margin" w:y="704"/>
                    <w:numPr>
                      <w:ilvl w:val="0"/>
                      <w:numId w:val="8"/>
                    </w:numPr>
                    <w:rPr>
                      <w:rFonts w:ascii="SassoonPrimaryInfant" w:hAnsi="SassoonPrimaryInfant"/>
                      <w:sz w:val="22"/>
                      <w:szCs w:val="22"/>
                    </w:rPr>
                  </w:pPr>
                  <w:r w:rsidRPr="008D273F">
                    <w:rPr>
                      <w:rFonts w:ascii="SassoonPrimaryInfant" w:hAnsi="SassoonPrimaryInfant"/>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8D273F" w:rsidRPr="008D273F" w:rsidRDefault="008D273F" w:rsidP="008D273F">
                  <w:pPr>
                    <w:pStyle w:val="Default"/>
                    <w:framePr w:hSpace="180" w:wrap="around" w:vAnchor="text" w:hAnchor="margin" w:y="704"/>
                    <w:rPr>
                      <w:rFonts w:ascii="SassoonPrimaryInfant" w:hAnsi="SassoonPrimaryInfant"/>
                      <w:sz w:val="22"/>
                      <w:szCs w:val="22"/>
                    </w:rPr>
                  </w:pPr>
                </w:p>
              </w:tc>
            </w:tr>
          </w:tbl>
          <w:p w:rsidR="008D273F" w:rsidRPr="008D273F" w:rsidRDefault="008D273F" w:rsidP="00E7277E">
            <w:pPr>
              <w:rPr>
                <w:rFonts w:ascii="SassoonPrimaryInfant" w:hAnsi="SassoonPrimaryInfant"/>
              </w:rPr>
            </w:pPr>
          </w:p>
        </w:tc>
      </w:tr>
      <w:tr w:rsidR="008D273F" w:rsidTr="00E7277E">
        <w:tc>
          <w:tcPr>
            <w:tcW w:w="1555" w:type="dxa"/>
          </w:tcPr>
          <w:p w:rsidR="008D273F" w:rsidRPr="008D273F" w:rsidRDefault="008D273F" w:rsidP="00E7277E">
            <w:pPr>
              <w:rPr>
                <w:rFonts w:ascii="SassoonPrimaryInfant" w:hAnsi="SassoonPrimaryInfant"/>
              </w:rPr>
            </w:pPr>
            <w:r w:rsidRPr="008D273F">
              <w:rPr>
                <w:rFonts w:ascii="SassoonPrimaryInfant" w:hAnsi="SassoonPrimaryInfant"/>
              </w:rPr>
              <w:t xml:space="preserve">Year 1 </w:t>
            </w:r>
          </w:p>
        </w:tc>
        <w:tc>
          <w:tcPr>
            <w:tcW w:w="12393" w:type="dxa"/>
          </w:tcPr>
          <w:p w:rsidR="008D273F" w:rsidRPr="008D273F" w:rsidRDefault="008D273F" w:rsidP="008D273F">
            <w:pPr>
              <w:pStyle w:val="Default"/>
              <w:rPr>
                <w:rFonts w:ascii="SassoonPrimaryInfant" w:hAnsi="SassoonPrimaryInfant" w:cstheme="minorBidi"/>
                <w:color w:val="auto"/>
              </w:rPr>
            </w:pP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stheme="minorBidi"/>
                <w:color w:val="FF0000"/>
                <w:sz w:val="22"/>
                <w:szCs w:val="22"/>
              </w:rPr>
              <w:t xml:space="preserve">• </w:t>
            </w:r>
            <w:r w:rsidRPr="008D273F">
              <w:rPr>
                <w:rFonts w:ascii="SassoonPrimaryInfant" w:hAnsi="SassoonPrimaryInfant"/>
                <w:color w:val="FF0000"/>
                <w:sz w:val="22"/>
                <w:szCs w:val="22"/>
              </w:rPr>
              <w:t xml:space="preserve">Identify and name a variety of common wild and garden plants, including deciduous and evergreen trees. (Y1 - Plants) </w:t>
            </w: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olor w:val="FF0000"/>
                <w:sz w:val="22"/>
                <w:szCs w:val="22"/>
              </w:rPr>
              <w:t xml:space="preserve">• Identify and describe the basic structure of a variety of common flowering plants, including trees. (Y1 - Plants) </w:t>
            </w: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olor w:val="FF0000"/>
                <w:sz w:val="22"/>
                <w:szCs w:val="22"/>
              </w:rPr>
              <w:t xml:space="preserve">• Identify and name a variety of common animals including fish, amphibians, reptiles, birds and mammals. (Y1 - Animals including humans) </w:t>
            </w: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olor w:val="FF0000"/>
                <w:sz w:val="22"/>
                <w:szCs w:val="22"/>
              </w:rPr>
              <w:t xml:space="preserve">• Identify and name a variety of common animals that are carnivores, herbivores and omnivores. (Y1 - Animals including humans) </w:t>
            </w: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olor w:val="FF0000"/>
                <w:sz w:val="22"/>
                <w:szCs w:val="22"/>
              </w:rPr>
              <w:t xml:space="preserve">• Describe and compare the structure of a variety of common animals (fish, amphibians, reptiles, birds and mammals, including pets). (Y1 – Animals, including humans) </w:t>
            </w:r>
          </w:p>
          <w:p w:rsidR="008D273F" w:rsidRPr="008D273F" w:rsidRDefault="008D273F" w:rsidP="008D273F">
            <w:pPr>
              <w:pStyle w:val="Default"/>
              <w:numPr>
                <w:ilvl w:val="0"/>
                <w:numId w:val="6"/>
              </w:numPr>
              <w:rPr>
                <w:rFonts w:ascii="SassoonPrimaryInfant" w:hAnsi="SassoonPrimaryInfant"/>
                <w:sz w:val="22"/>
                <w:szCs w:val="22"/>
              </w:rPr>
            </w:pPr>
            <w:r w:rsidRPr="008D273F">
              <w:rPr>
                <w:rFonts w:ascii="SassoonPrimaryInfant" w:hAnsi="SassoonPrimaryInfant"/>
                <w:color w:val="FF0000"/>
                <w:sz w:val="22"/>
                <w:szCs w:val="22"/>
              </w:rPr>
              <w:t xml:space="preserve">• Observe changes across the four seasons. (Y1 - Seasonal change) </w:t>
            </w:r>
          </w:p>
          <w:p w:rsidR="008D273F" w:rsidRPr="008D273F" w:rsidRDefault="008D273F" w:rsidP="00E7277E">
            <w:pPr>
              <w:rPr>
                <w:rFonts w:ascii="SassoonPrimaryInfant" w:hAnsi="SassoonPrimaryInfant"/>
              </w:rPr>
            </w:pPr>
          </w:p>
        </w:tc>
      </w:tr>
      <w:tr w:rsidR="008D273F" w:rsidTr="00E7277E">
        <w:tc>
          <w:tcPr>
            <w:tcW w:w="1555" w:type="dxa"/>
          </w:tcPr>
          <w:p w:rsidR="008D273F" w:rsidRPr="008D273F" w:rsidRDefault="008D273F" w:rsidP="00E7277E">
            <w:pPr>
              <w:rPr>
                <w:rFonts w:ascii="SassoonPrimaryInfant" w:hAnsi="SassoonPrimaryInfant"/>
              </w:rPr>
            </w:pPr>
            <w:r w:rsidRPr="008D273F">
              <w:rPr>
                <w:rFonts w:ascii="SassoonPrimaryInfant" w:hAnsi="SassoonPrimaryInfant"/>
              </w:rPr>
              <w:t xml:space="preserve">Year 2 </w:t>
            </w:r>
          </w:p>
        </w:tc>
        <w:tc>
          <w:tcPr>
            <w:tcW w:w="12393" w:type="dxa"/>
          </w:tcPr>
          <w:p w:rsidR="008D273F" w:rsidRPr="008D273F" w:rsidRDefault="008D273F" w:rsidP="00E7277E">
            <w:pPr>
              <w:autoSpaceDE w:val="0"/>
              <w:autoSpaceDN w:val="0"/>
              <w:adjustRightInd w:val="0"/>
              <w:rPr>
                <w:rFonts w:ascii="SassoonPrimaryInfant" w:hAnsi="SassoonPrimaryInfant" w:cs="Symbo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2177"/>
            </w:tblGrid>
            <w:tr w:rsidR="008D273F" w:rsidRPr="008D273F" w:rsidTr="00E7277E">
              <w:tblPrEx>
                <w:tblCellMar>
                  <w:top w:w="0" w:type="dxa"/>
                  <w:bottom w:w="0" w:type="dxa"/>
                </w:tblCellMar>
              </w:tblPrEx>
              <w:trPr>
                <w:trHeight w:val="305"/>
              </w:trPr>
              <w:tc>
                <w:tcPr>
                  <w:tcW w:w="0" w:type="auto"/>
                </w:tcPr>
                <w:p w:rsidR="008D273F" w:rsidRPr="008D273F" w:rsidRDefault="008D273F" w:rsidP="008D273F">
                  <w:pPr>
                    <w:pStyle w:val="Default"/>
                    <w:framePr w:hSpace="180" w:wrap="around" w:vAnchor="text" w:hAnchor="margin" w:y="704"/>
                    <w:rPr>
                      <w:rFonts w:ascii="SassoonPrimaryInfant" w:hAnsi="SassoonPrimaryInfant" w:cstheme="minorBidi"/>
                      <w:sz w:val="22"/>
                      <w:szCs w:val="22"/>
                    </w:rPr>
                  </w:pPr>
                  <w:r w:rsidRPr="008D273F">
                    <w:rPr>
                      <w:rFonts w:ascii="SassoonPrimaryInfant" w:hAnsi="SassoonPrimaryInfant" w:cstheme="minorBidi"/>
                      <w:sz w:val="22"/>
                      <w:szCs w:val="22"/>
                    </w:rPr>
                    <w:t>• Explore and compare the differences between things that are living, dead, and things that have never been alive.</w:t>
                  </w:r>
                </w:p>
                <w:p w:rsidR="008D273F" w:rsidRPr="008D273F" w:rsidRDefault="008D273F" w:rsidP="008D273F">
                  <w:pPr>
                    <w:pStyle w:val="Default"/>
                    <w:framePr w:hSpace="180" w:wrap="around" w:vAnchor="text" w:hAnchor="margin" w:y="704"/>
                    <w:rPr>
                      <w:rFonts w:ascii="SassoonPrimaryInfant" w:hAnsi="SassoonPrimaryInfant" w:cstheme="minorBidi"/>
                      <w:sz w:val="22"/>
                      <w:szCs w:val="22"/>
                    </w:rPr>
                  </w:pPr>
                  <w:r w:rsidRPr="008D273F">
                    <w:rPr>
                      <w:rFonts w:ascii="SassoonPrimaryInfant" w:hAnsi="SassoonPrimaryInfant" w:cstheme="minorBidi"/>
                      <w:sz w:val="22"/>
                      <w:szCs w:val="22"/>
                    </w:rPr>
                    <w:t xml:space="preserve">• </w:t>
                  </w:r>
                  <w:r w:rsidRPr="008D273F">
                    <w:rPr>
                      <w:rFonts w:ascii="SassoonPrimaryInfant" w:hAnsi="SassoonPrimaryInfant"/>
                      <w:sz w:val="22"/>
                      <w:szCs w:val="22"/>
                    </w:rPr>
                    <w:t xml:space="preserve">Identify that most living things live in habitats to which they are suited and describe how different habitats provide for the basic needs of different kinds of animals and plants, and how they depend on each other. </w:t>
                  </w:r>
                </w:p>
                <w:p w:rsidR="008D273F" w:rsidRPr="008D273F" w:rsidRDefault="008D273F" w:rsidP="008D273F">
                  <w:pPr>
                    <w:pStyle w:val="Default"/>
                    <w:framePr w:hSpace="180" w:wrap="around" w:vAnchor="text" w:hAnchor="margin" w:y="704"/>
                    <w:rPr>
                      <w:rFonts w:ascii="SassoonPrimaryInfant" w:hAnsi="SassoonPrimaryInfant"/>
                      <w:sz w:val="22"/>
                      <w:szCs w:val="22"/>
                    </w:rPr>
                  </w:pPr>
                  <w:r w:rsidRPr="008D273F">
                    <w:rPr>
                      <w:rFonts w:ascii="SassoonPrimaryInfant" w:hAnsi="SassoonPrimaryInfant"/>
                      <w:sz w:val="22"/>
                      <w:szCs w:val="22"/>
                    </w:rPr>
                    <w:t xml:space="preserve">• Identify and name a variety of plants and animals in their habitats, including microhabitats. </w:t>
                  </w:r>
                </w:p>
                <w:p w:rsidR="008D273F" w:rsidRPr="008D273F" w:rsidRDefault="008D273F" w:rsidP="008D273F">
                  <w:pPr>
                    <w:pStyle w:val="Default"/>
                    <w:framePr w:hSpace="180" w:wrap="around" w:vAnchor="text" w:hAnchor="margin" w:y="704"/>
                    <w:rPr>
                      <w:rFonts w:ascii="SassoonPrimaryInfant" w:hAnsi="SassoonPrimaryInfant"/>
                      <w:sz w:val="22"/>
                      <w:szCs w:val="22"/>
                    </w:rPr>
                  </w:pPr>
                  <w:r w:rsidRPr="008D273F">
                    <w:rPr>
                      <w:rFonts w:ascii="SassoonPrimaryInfant" w:hAnsi="SassoonPrimaryInfant"/>
                      <w:sz w:val="22"/>
                      <w:szCs w:val="22"/>
                    </w:rPr>
                    <w:t xml:space="preserve">• Describe how animals obtain their food from plants and other animals, using the idea of a simple food chain, and identify and name different sources of food. </w:t>
                  </w:r>
                </w:p>
                <w:p w:rsidR="008D273F" w:rsidRPr="008D273F" w:rsidRDefault="008D273F" w:rsidP="008D273F">
                  <w:pPr>
                    <w:pStyle w:val="Default"/>
                    <w:framePr w:hSpace="180" w:wrap="around" w:vAnchor="text" w:hAnchor="margin" w:y="704"/>
                    <w:rPr>
                      <w:rFonts w:ascii="SassoonPrimaryInfant" w:hAnsi="SassoonPrimaryInfant"/>
                      <w:sz w:val="22"/>
                      <w:szCs w:val="22"/>
                    </w:rPr>
                  </w:pPr>
                  <w:r w:rsidRPr="008D273F">
                    <w:rPr>
                      <w:rFonts w:ascii="SassoonPrimaryInfant" w:hAnsi="SassoonPrimaryInfant"/>
                      <w:color w:val="FF0000"/>
                      <w:sz w:val="22"/>
                      <w:szCs w:val="22"/>
                    </w:rPr>
                    <w:t xml:space="preserve">• Notice that animals, including humans, have offspring which grow into adults. (Y2 - Animals including humans) </w:t>
                  </w:r>
                </w:p>
                <w:p w:rsidR="008D273F" w:rsidRPr="008D273F" w:rsidRDefault="008D273F" w:rsidP="008D273F">
                  <w:pPr>
                    <w:framePr w:hSpace="180" w:wrap="around" w:vAnchor="text" w:hAnchor="margin" w:y="704"/>
                    <w:autoSpaceDE w:val="0"/>
                    <w:autoSpaceDN w:val="0"/>
                    <w:adjustRightInd w:val="0"/>
                    <w:spacing w:after="0" w:line="240" w:lineRule="auto"/>
                    <w:rPr>
                      <w:rFonts w:ascii="SassoonPrimaryInfant" w:hAnsi="SassoonPrimaryInfant" w:cs="Arial"/>
                      <w:color w:val="FF0000"/>
                    </w:rPr>
                  </w:pPr>
                </w:p>
              </w:tc>
            </w:tr>
          </w:tbl>
          <w:p w:rsidR="008D273F" w:rsidRPr="008D273F" w:rsidRDefault="008D273F" w:rsidP="00E7277E">
            <w:pPr>
              <w:rPr>
                <w:rFonts w:ascii="SassoonPrimaryInfant" w:hAnsi="SassoonPrimaryInfant"/>
              </w:rPr>
            </w:pPr>
          </w:p>
        </w:tc>
      </w:tr>
    </w:tbl>
    <w:p w:rsidR="008D273F" w:rsidRPr="008D273F" w:rsidRDefault="008D273F" w:rsidP="008D273F">
      <w:pPr>
        <w:rPr>
          <w:rFonts w:ascii="Letter-join 8" w:hAnsi="Letter-join 8"/>
          <w:u w:val="single"/>
        </w:rPr>
      </w:pPr>
      <w:r w:rsidRPr="008D273F">
        <w:rPr>
          <w:rFonts w:ascii="Letter-join 8" w:hAnsi="Letter-join 8"/>
          <w:u w:val="single"/>
        </w:rPr>
        <w:t xml:space="preserve">Living things and their habitats </w:t>
      </w:r>
    </w:p>
    <w:p w:rsidR="008D273F" w:rsidRPr="008D273F" w:rsidRDefault="008D273F" w:rsidP="008D273F">
      <w:pPr>
        <w:rPr>
          <w:rFonts w:ascii="Letter-join 8" w:hAnsi="Letter-join 8"/>
        </w:rPr>
      </w:pPr>
    </w:p>
    <w:p w:rsidR="00EE267D" w:rsidRDefault="00EE267D" w:rsidP="008D273F">
      <w:pPr>
        <w:rPr>
          <w:rFonts w:ascii="Letter-join 8" w:hAnsi="Letter-join 8"/>
        </w:rPr>
      </w:pPr>
    </w:p>
    <w:p w:rsidR="001D6BDA" w:rsidRDefault="001D6BDA" w:rsidP="008D273F">
      <w:pPr>
        <w:rPr>
          <w:rFonts w:ascii="Letter-join 8" w:hAnsi="Letter-join 8"/>
        </w:rPr>
      </w:pPr>
    </w:p>
    <w:tbl>
      <w:tblPr>
        <w:tblStyle w:val="TableGrid"/>
        <w:tblpPr w:leftFromText="180" w:rightFromText="180" w:vertAnchor="text" w:horzAnchor="margin" w:tblpY="704"/>
        <w:tblW w:w="0" w:type="auto"/>
        <w:tblLook w:val="04A0" w:firstRow="1" w:lastRow="0" w:firstColumn="1" w:lastColumn="0" w:noHBand="0" w:noVBand="1"/>
      </w:tblPr>
      <w:tblGrid>
        <w:gridCol w:w="1555"/>
        <w:gridCol w:w="12393"/>
      </w:tblGrid>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lastRenderedPageBreak/>
              <w:t>Early Years</w:t>
            </w:r>
          </w:p>
        </w:tc>
        <w:tc>
          <w:tcPr>
            <w:tcW w:w="12393" w:type="dxa"/>
          </w:tcPr>
          <w:p w:rsidR="001D6BDA" w:rsidRPr="008D273F" w:rsidRDefault="001D6BDA" w:rsidP="00E7277E">
            <w:pPr>
              <w:pStyle w:val="Default"/>
              <w:rPr>
                <w:rFonts w:ascii="SassoonPrimaryInfant" w:hAnsi="SassoonPrimaryInfant"/>
              </w:rPr>
            </w:pPr>
          </w:p>
          <w:tbl>
            <w:tblPr>
              <w:tblW w:w="0" w:type="auto"/>
              <w:tblBorders>
                <w:top w:val="nil"/>
                <w:left w:val="nil"/>
                <w:bottom w:val="nil"/>
                <w:right w:val="nil"/>
              </w:tblBorders>
              <w:tblLook w:val="0000" w:firstRow="0" w:lastRow="0" w:firstColumn="0" w:lastColumn="0" w:noHBand="0" w:noVBand="0"/>
            </w:tblPr>
            <w:tblGrid>
              <w:gridCol w:w="12177"/>
            </w:tblGrid>
            <w:tr w:rsidR="001D6BDA" w:rsidRPr="008D273F" w:rsidTr="00E7277E">
              <w:tblPrEx>
                <w:tblCellMar>
                  <w:top w:w="0" w:type="dxa"/>
                  <w:bottom w:w="0" w:type="dxa"/>
                </w:tblCellMar>
              </w:tblPrEx>
              <w:trPr>
                <w:trHeight w:val="355"/>
              </w:trPr>
              <w:tc>
                <w:tcPr>
                  <w:tcW w:w="0" w:type="auto"/>
                </w:tcPr>
                <w:p w:rsidR="001D6BDA" w:rsidRPr="008D273F" w:rsidRDefault="001D6BDA" w:rsidP="00E7277E">
                  <w:pPr>
                    <w:pStyle w:val="Default"/>
                    <w:framePr w:hSpace="180" w:wrap="around" w:vAnchor="text" w:hAnchor="margin" w:y="704"/>
                    <w:numPr>
                      <w:ilvl w:val="0"/>
                      <w:numId w:val="8"/>
                    </w:numPr>
                    <w:rPr>
                      <w:rFonts w:ascii="SassoonPrimaryInfant" w:hAnsi="SassoonPrimaryInfant"/>
                      <w:sz w:val="22"/>
                      <w:szCs w:val="22"/>
                    </w:rPr>
                  </w:pPr>
                  <w:r w:rsidRPr="008D273F">
                    <w:rPr>
                      <w:rFonts w:ascii="SassoonPrimaryInfant" w:hAnsi="SassoonPrimaryInfant"/>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1D6BDA" w:rsidRPr="008D273F" w:rsidRDefault="001D6BDA" w:rsidP="00E7277E">
                  <w:pPr>
                    <w:pStyle w:val="Default"/>
                    <w:framePr w:hSpace="180" w:wrap="around" w:vAnchor="text" w:hAnchor="margin" w:y="704"/>
                    <w:rPr>
                      <w:rFonts w:ascii="SassoonPrimaryInfant" w:hAnsi="SassoonPrimaryInfant"/>
                      <w:sz w:val="22"/>
                      <w:szCs w:val="22"/>
                    </w:rPr>
                  </w:pPr>
                </w:p>
              </w:tc>
            </w:tr>
          </w:tbl>
          <w:p w:rsidR="001D6BDA" w:rsidRPr="008D273F" w:rsidRDefault="001D6BDA" w:rsidP="00E7277E">
            <w:pPr>
              <w:rPr>
                <w:rFonts w:ascii="SassoonPrimaryInfant" w:hAnsi="SassoonPrimaryInfant"/>
              </w:rPr>
            </w:pPr>
          </w:p>
        </w:tc>
      </w:tr>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t xml:space="preserve">Year 1 </w:t>
            </w:r>
          </w:p>
        </w:tc>
        <w:tc>
          <w:tcPr>
            <w:tcW w:w="12393" w:type="dxa"/>
          </w:tcPr>
          <w:p w:rsidR="001D6BDA" w:rsidRPr="001D6BDA" w:rsidRDefault="001D6BDA" w:rsidP="001D6BDA">
            <w:pPr>
              <w:pStyle w:val="Default"/>
              <w:rPr>
                <w:rFonts w:ascii="SassoonPrimaryInfant" w:hAnsi="SassoonPrimaryInfant" w:cstheme="minorBidi"/>
                <w:color w:val="auto"/>
              </w:rPr>
            </w:pPr>
          </w:p>
          <w:p w:rsidR="001D6BDA" w:rsidRPr="001D6BDA" w:rsidRDefault="001D6BDA" w:rsidP="001D6BDA">
            <w:pPr>
              <w:pStyle w:val="Default"/>
              <w:rPr>
                <w:rFonts w:ascii="SassoonPrimaryInfant" w:hAnsi="SassoonPrimaryInfant" w:cstheme="minorBidi"/>
                <w:sz w:val="22"/>
                <w:szCs w:val="22"/>
              </w:rPr>
            </w:pPr>
            <w:r w:rsidRPr="001D6BDA">
              <w:rPr>
                <w:rFonts w:ascii="SassoonPrimaryInfant" w:hAnsi="SassoonPrimaryInfant" w:cstheme="minorBidi"/>
                <w:sz w:val="22"/>
                <w:szCs w:val="22"/>
              </w:rPr>
              <w:t xml:space="preserve">• Observe changes across the four seasons. </w:t>
            </w:r>
          </w:p>
          <w:p w:rsidR="001D6BDA" w:rsidRPr="001D6BDA" w:rsidRDefault="001D6BDA" w:rsidP="001D6BDA">
            <w:pPr>
              <w:pStyle w:val="Default"/>
              <w:rPr>
                <w:rFonts w:ascii="SassoonPrimaryInfant" w:hAnsi="SassoonPrimaryInfant" w:cstheme="minorBidi"/>
                <w:sz w:val="22"/>
                <w:szCs w:val="22"/>
              </w:rPr>
            </w:pPr>
            <w:r w:rsidRPr="001D6BDA">
              <w:rPr>
                <w:rFonts w:ascii="SassoonPrimaryInfant" w:hAnsi="SassoonPrimaryInfant" w:cstheme="minorBidi"/>
                <w:sz w:val="22"/>
                <w:szCs w:val="22"/>
              </w:rPr>
              <w:t xml:space="preserve">• Observe and describe weather associated with the seasons and how day length varies. </w:t>
            </w:r>
          </w:p>
          <w:p w:rsidR="001D6BDA" w:rsidRPr="001D6BDA" w:rsidRDefault="001D6BDA" w:rsidP="001D6BDA">
            <w:pPr>
              <w:pStyle w:val="Default"/>
              <w:rPr>
                <w:rFonts w:ascii="SassoonPrimaryInfant" w:hAnsi="SassoonPrimaryInfant"/>
              </w:rPr>
            </w:pPr>
          </w:p>
        </w:tc>
      </w:tr>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t xml:space="preserve">Year 2 </w:t>
            </w:r>
          </w:p>
        </w:tc>
        <w:tc>
          <w:tcPr>
            <w:tcW w:w="12393" w:type="dxa"/>
          </w:tcPr>
          <w:p w:rsidR="001D6BDA" w:rsidRPr="008D273F" w:rsidRDefault="001D6BDA" w:rsidP="001D6BDA">
            <w:pPr>
              <w:pStyle w:val="Default"/>
              <w:rPr>
                <w:rFonts w:ascii="SassoonPrimaryInfant" w:hAnsi="SassoonPrimaryInfant"/>
              </w:rPr>
            </w:pPr>
            <w:r>
              <w:rPr>
                <w:rFonts w:ascii="SassoonPrimaryInfant" w:hAnsi="SassoonPrimaryInfant" w:cstheme="minorBidi"/>
                <w:sz w:val="22"/>
                <w:szCs w:val="22"/>
              </w:rPr>
              <w:t xml:space="preserve">NA </w:t>
            </w:r>
          </w:p>
        </w:tc>
      </w:tr>
    </w:tbl>
    <w:p w:rsidR="001D6BDA" w:rsidRPr="008D273F" w:rsidRDefault="001D6BDA" w:rsidP="001D6BDA">
      <w:pPr>
        <w:jc w:val="center"/>
        <w:rPr>
          <w:rFonts w:ascii="Letter-join 8" w:hAnsi="Letter-join 8"/>
        </w:rPr>
      </w:pPr>
      <w:r>
        <w:rPr>
          <w:rFonts w:ascii="Letter-join 8" w:hAnsi="Letter-join 8"/>
        </w:rPr>
        <w:t xml:space="preserve">Seasonal Changes </w:t>
      </w:r>
    </w:p>
    <w:p w:rsidR="001D6BDA" w:rsidRDefault="001D6BDA" w:rsidP="001D6BDA">
      <w:pPr>
        <w:jc w:val="center"/>
        <w:rPr>
          <w:rFonts w:ascii="Letter-join 8" w:hAnsi="Letter-join 8"/>
        </w:rPr>
      </w:pPr>
    </w:p>
    <w:p w:rsidR="001D6BDA" w:rsidRDefault="001D6BDA">
      <w:pPr>
        <w:rPr>
          <w:rFonts w:ascii="Letter-join 8" w:hAnsi="Letter-join 8"/>
        </w:rPr>
      </w:pPr>
      <w:r>
        <w:rPr>
          <w:rFonts w:ascii="Letter-join 8" w:hAnsi="Letter-join 8"/>
        </w:rPr>
        <w:br w:type="page"/>
      </w:r>
    </w:p>
    <w:tbl>
      <w:tblPr>
        <w:tblStyle w:val="TableGrid"/>
        <w:tblpPr w:leftFromText="180" w:rightFromText="180" w:vertAnchor="text" w:horzAnchor="margin" w:tblpY="704"/>
        <w:tblW w:w="0" w:type="auto"/>
        <w:tblLook w:val="04A0" w:firstRow="1" w:lastRow="0" w:firstColumn="1" w:lastColumn="0" w:noHBand="0" w:noVBand="1"/>
      </w:tblPr>
      <w:tblGrid>
        <w:gridCol w:w="1555"/>
        <w:gridCol w:w="12393"/>
      </w:tblGrid>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lastRenderedPageBreak/>
              <w:t>Early Years</w:t>
            </w:r>
          </w:p>
        </w:tc>
        <w:tc>
          <w:tcPr>
            <w:tcW w:w="12393" w:type="dxa"/>
          </w:tcPr>
          <w:p w:rsidR="001D6BDA" w:rsidRPr="008D273F" w:rsidRDefault="001D6BDA" w:rsidP="00E7277E">
            <w:pPr>
              <w:pStyle w:val="Default"/>
              <w:rPr>
                <w:rFonts w:ascii="SassoonPrimaryInfant" w:hAnsi="SassoonPrimaryInfant"/>
              </w:rPr>
            </w:pPr>
          </w:p>
          <w:tbl>
            <w:tblPr>
              <w:tblW w:w="0" w:type="auto"/>
              <w:tblBorders>
                <w:top w:val="nil"/>
                <w:left w:val="nil"/>
                <w:bottom w:val="nil"/>
                <w:right w:val="nil"/>
              </w:tblBorders>
              <w:tblLook w:val="0000" w:firstRow="0" w:lastRow="0" w:firstColumn="0" w:lastColumn="0" w:noHBand="0" w:noVBand="0"/>
            </w:tblPr>
            <w:tblGrid>
              <w:gridCol w:w="12177"/>
            </w:tblGrid>
            <w:tr w:rsidR="001D6BDA" w:rsidRPr="008D273F" w:rsidTr="00E7277E">
              <w:tblPrEx>
                <w:tblCellMar>
                  <w:top w:w="0" w:type="dxa"/>
                  <w:bottom w:w="0" w:type="dxa"/>
                </w:tblCellMar>
              </w:tblPrEx>
              <w:trPr>
                <w:trHeight w:val="355"/>
              </w:trPr>
              <w:tc>
                <w:tcPr>
                  <w:tcW w:w="0" w:type="auto"/>
                </w:tcPr>
                <w:p w:rsidR="001D6BDA" w:rsidRPr="008D273F" w:rsidRDefault="001D6BDA" w:rsidP="001D6BDA">
                  <w:pPr>
                    <w:pStyle w:val="Default"/>
                    <w:framePr w:hSpace="180" w:wrap="around" w:vAnchor="text" w:hAnchor="margin" w:y="704"/>
                    <w:numPr>
                      <w:ilvl w:val="0"/>
                      <w:numId w:val="8"/>
                    </w:numPr>
                    <w:rPr>
                      <w:rFonts w:ascii="SassoonPrimaryInfant" w:hAnsi="SassoonPrimaryInfant"/>
                      <w:sz w:val="22"/>
                      <w:szCs w:val="22"/>
                    </w:rPr>
                  </w:pPr>
                  <w:r w:rsidRPr="008D273F">
                    <w:rPr>
                      <w:rFonts w:ascii="SassoonPrimaryInfant" w:hAnsi="SassoonPrimaryInfant"/>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1D6BDA" w:rsidRPr="008D273F" w:rsidRDefault="001D6BDA" w:rsidP="00E7277E">
                  <w:pPr>
                    <w:pStyle w:val="Default"/>
                    <w:framePr w:hSpace="180" w:wrap="around" w:vAnchor="text" w:hAnchor="margin" w:y="704"/>
                    <w:rPr>
                      <w:rFonts w:ascii="SassoonPrimaryInfant" w:hAnsi="SassoonPrimaryInfant"/>
                      <w:sz w:val="22"/>
                      <w:szCs w:val="22"/>
                    </w:rPr>
                  </w:pPr>
                </w:p>
              </w:tc>
            </w:tr>
          </w:tbl>
          <w:p w:rsidR="001D6BDA" w:rsidRPr="008D273F" w:rsidRDefault="001D6BDA" w:rsidP="00E7277E">
            <w:pPr>
              <w:rPr>
                <w:rFonts w:ascii="SassoonPrimaryInfant" w:hAnsi="SassoonPrimaryInfant"/>
              </w:rPr>
            </w:pPr>
          </w:p>
        </w:tc>
      </w:tr>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t xml:space="preserve">Year 1 </w:t>
            </w:r>
          </w:p>
        </w:tc>
        <w:tc>
          <w:tcPr>
            <w:tcW w:w="12393" w:type="dxa"/>
          </w:tcPr>
          <w:p w:rsidR="001D6BDA" w:rsidRPr="001D6BDA" w:rsidRDefault="001D6BDA" w:rsidP="001D6BDA">
            <w:pPr>
              <w:pStyle w:val="Default"/>
              <w:rPr>
                <w:rFonts w:ascii="SassoonPrimaryInfant" w:hAnsi="SassoonPrimaryInfant" w:cstheme="minorBidi"/>
                <w:color w:val="auto"/>
              </w:rPr>
            </w:pPr>
          </w:p>
          <w:p w:rsidR="001D6BDA" w:rsidRPr="001D6BDA" w:rsidRDefault="001D6BDA" w:rsidP="001D6BDA">
            <w:pPr>
              <w:pStyle w:val="Default"/>
              <w:rPr>
                <w:rFonts w:ascii="SassoonPrimaryInfant" w:hAnsi="SassoonPrimaryInfant" w:cstheme="minorBidi"/>
                <w:sz w:val="22"/>
                <w:szCs w:val="22"/>
              </w:rPr>
            </w:pPr>
            <w:r w:rsidRPr="001D6BDA">
              <w:rPr>
                <w:rFonts w:ascii="SassoonPrimaryInfant" w:hAnsi="SassoonPrimaryInfant" w:cstheme="minorBidi"/>
                <w:sz w:val="22"/>
                <w:szCs w:val="22"/>
              </w:rPr>
              <w:t xml:space="preserve">• Distinguish between an object and the material from which it is made. </w:t>
            </w:r>
          </w:p>
          <w:p w:rsidR="001D6BDA" w:rsidRPr="001D6BDA" w:rsidRDefault="001D6BDA" w:rsidP="001D6BDA">
            <w:pPr>
              <w:pStyle w:val="Default"/>
              <w:rPr>
                <w:rFonts w:ascii="SassoonPrimaryInfant" w:hAnsi="SassoonPrimaryInfant"/>
                <w:sz w:val="22"/>
                <w:szCs w:val="22"/>
              </w:rPr>
            </w:pPr>
            <w:r w:rsidRPr="001D6BDA">
              <w:rPr>
                <w:rFonts w:ascii="SassoonPrimaryInfant" w:hAnsi="SassoonPrimaryInfant" w:cstheme="minorBidi"/>
                <w:sz w:val="22"/>
                <w:szCs w:val="22"/>
              </w:rPr>
              <w:t xml:space="preserve">• </w:t>
            </w:r>
            <w:r w:rsidRPr="001D6BDA">
              <w:rPr>
                <w:rFonts w:ascii="SassoonPrimaryInfant" w:hAnsi="SassoonPrimaryInfant"/>
                <w:sz w:val="22"/>
                <w:szCs w:val="22"/>
              </w:rPr>
              <w:t xml:space="preserve">Identify and name a variety of everyday materials, including wood, plastic, glass, metal, water, and rock. </w:t>
            </w:r>
          </w:p>
          <w:p w:rsidR="001D6BDA" w:rsidRPr="001D6BDA" w:rsidRDefault="001D6BDA" w:rsidP="001D6BDA">
            <w:pPr>
              <w:pStyle w:val="Default"/>
              <w:rPr>
                <w:rFonts w:ascii="SassoonPrimaryInfant" w:hAnsi="SassoonPrimaryInfant"/>
                <w:sz w:val="22"/>
                <w:szCs w:val="22"/>
              </w:rPr>
            </w:pPr>
            <w:r w:rsidRPr="001D6BDA">
              <w:rPr>
                <w:rFonts w:ascii="SassoonPrimaryInfant" w:hAnsi="SassoonPrimaryInfant"/>
                <w:sz w:val="22"/>
                <w:szCs w:val="22"/>
              </w:rPr>
              <w:t xml:space="preserve">• Describe the simple physical properties of a variety of everyday materials. </w:t>
            </w:r>
          </w:p>
          <w:p w:rsidR="001D6BDA" w:rsidRPr="001D6BDA" w:rsidRDefault="001D6BDA" w:rsidP="001D6BDA">
            <w:pPr>
              <w:pStyle w:val="Default"/>
              <w:rPr>
                <w:rFonts w:ascii="SassoonPrimaryInfant" w:hAnsi="SassoonPrimaryInfant"/>
                <w:sz w:val="22"/>
                <w:szCs w:val="22"/>
              </w:rPr>
            </w:pPr>
            <w:r w:rsidRPr="001D6BDA">
              <w:rPr>
                <w:rFonts w:ascii="SassoonPrimaryInfant" w:hAnsi="SassoonPrimaryInfant"/>
                <w:sz w:val="22"/>
                <w:szCs w:val="22"/>
              </w:rPr>
              <w:t xml:space="preserve">• Compare and group together a variety of everyday materials on the basis of their simple physical properties. </w:t>
            </w:r>
          </w:p>
        </w:tc>
      </w:tr>
      <w:tr w:rsidR="001D6BDA" w:rsidTr="00E7277E">
        <w:tc>
          <w:tcPr>
            <w:tcW w:w="1555" w:type="dxa"/>
          </w:tcPr>
          <w:p w:rsidR="001D6BDA" w:rsidRPr="008D273F" w:rsidRDefault="001D6BDA" w:rsidP="00E7277E">
            <w:pPr>
              <w:rPr>
                <w:rFonts w:ascii="SassoonPrimaryInfant" w:hAnsi="SassoonPrimaryInfant"/>
              </w:rPr>
            </w:pPr>
            <w:r w:rsidRPr="008D273F">
              <w:rPr>
                <w:rFonts w:ascii="SassoonPrimaryInfant" w:hAnsi="SassoonPrimaryInfant"/>
              </w:rPr>
              <w:t xml:space="preserve">Year 2 </w:t>
            </w:r>
          </w:p>
        </w:tc>
        <w:tc>
          <w:tcPr>
            <w:tcW w:w="12393" w:type="dxa"/>
          </w:tcPr>
          <w:p w:rsidR="001D6BDA" w:rsidRDefault="001D6BDA" w:rsidP="001D6BDA">
            <w:pPr>
              <w:pStyle w:val="Default"/>
              <w:rPr>
                <w:rFonts w:cstheme="minorBidi"/>
                <w:color w:val="auto"/>
              </w:rPr>
            </w:pPr>
          </w:p>
          <w:p w:rsidR="001D6BDA" w:rsidRPr="007E420E" w:rsidRDefault="001D6BDA" w:rsidP="001D6BDA">
            <w:pPr>
              <w:pStyle w:val="Default"/>
              <w:rPr>
                <w:rFonts w:ascii="SassoonPrimaryInfant" w:hAnsi="SassoonPrimaryInfant"/>
                <w:sz w:val="22"/>
                <w:szCs w:val="22"/>
              </w:rPr>
            </w:pPr>
            <w:r w:rsidRPr="007E420E">
              <w:rPr>
                <w:rFonts w:ascii="SassoonPrimaryInfant" w:hAnsi="SassoonPrimaryInfant" w:cstheme="minorBidi"/>
                <w:sz w:val="22"/>
                <w:szCs w:val="22"/>
              </w:rPr>
              <w:t xml:space="preserve">• </w:t>
            </w:r>
            <w:r w:rsidRPr="007E420E">
              <w:rPr>
                <w:rFonts w:ascii="SassoonPrimaryInfant" w:hAnsi="SassoonPrimaryInfant"/>
                <w:sz w:val="22"/>
                <w:szCs w:val="22"/>
              </w:rPr>
              <w:t xml:space="preserve">Identify and compare the suitability of a variety of everyday materials, including wood, metal, plastic, glass, brick, rock, paper and cardboard for particular uses. </w:t>
            </w:r>
          </w:p>
          <w:p w:rsidR="001D6BDA" w:rsidRPr="007E420E" w:rsidRDefault="001D6BDA" w:rsidP="001D6BDA">
            <w:pPr>
              <w:pStyle w:val="Default"/>
              <w:rPr>
                <w:rFonts w:ascii="SassoonPrimaryInfant" w:hAnsi="SassoonPrimaryInfant"/>
                <w:sz w:val="22"/>
                <w:szCs w:val="22"/>
              </w:rPr>
            </w:pPr>
            <w:r w:rsidRPr="007E420E">
              <w:rPr>
                <w:rFonts w:ascii="SassoonPrimaryInfant" w:hAnsi="SassoonPrimaryInfant"/>
                <w:sz w:val="22"/>
                <w:szCs w:val="22"/>
              </w:rPr>
              <w:t xml:space="preserve">• Find out how the shapes of solid objects made from some materials can be changed by squashing, bending, twisting and stretching. </w:t>
            </w:r>
          </w:p>
          <w:p w:rsidR="001D6BDA" w:rsidRPr="008D273F" w:rsidRDefault="001D6BDA" w:rsidP="00E7277E">
            <w:pPr>
              <w:pStyle w:val="Default"/>
              <w:rPr>
                <w:rFonts w:ascii="SassoonPrimaryInfant" w:hAnsi="SassoonPrimaryInfant"/>
              </w:rPr>
            </w:pPr>
          </w:p>
        </w:tc>
      </w:tr>
    </w:tbl>
    <w:p w:rsidR="007E420E" w:rsidRDefault="001D6BDA" w:rsidP="007E420E">
      <w:pPr>
        <w:rPr>
          <w:rFonts w:ascii="Letter-join 8" w:hAnsi="Letter-join 8"/>
        </w:rPr>
      </w:pPr>
      <w:r>
        <w:rPr>
          <w:rFonts w:ascii="Letter-join 8" w:hAnsi="Letter-join 8"/>
        </w:rPr>
        <w:t>Materials</w:t>
      </w:r>
    </w:p>
    <w:p w:rsidR="007E420E" w:rsidRPr="007E420E" w:rsidRDefault="007E420E" w:rsidP="007E420E">
      <w:pPr>
        <w:rPr>
          <w:rFonts w:ascii="Letter-join 8" w:hAnsi="Letter-join 8"/>
        </w:rPr>
      </w:pPr>
    </w:p>
    <w:p w:rsidR="007E420E" w:rsidRPr="007E420E" w:rsidRDefault="007E420E" w:rsidP="007E420E">
      <w:pPr>
        <w:rPr>
          <w:rFonts w:ascii="Letter-join 8" w:hAnsi="Letter-join 8"/>
        </w:rPr>
      </w:pPr>
    </w:p>
    <w:p w:rsidR="007E420E" w:rsidRPr="007E420E" w:rsidRDefault="007E420E" w:rsidP="007E420E">
      <w:pPr>
        <w:tabs>
          <w:tab w:val="left" w:pos="3583"/>
        </w:tabs>
        <w:rPr>
          <w:rFonts w:ascii="Letter-join 8" w:hAnsi="Letter-join 8"/>
        </w:rPr>
      </w:pPr>
      <w:r>
        <w:rPr>
          <w:rFonts w:ascii="Letter-join 8" w:hAnsi="Letter-join 8"/>
        </w:rPr>
        <w:t xml:space="preserve">Please note that any writing in red shows a cross over between other areas of the science curriculum </w:t>
      </w:r>
    </w:p>
    <w:p w:rsidR="007E420E" w:rsidRPr="007E420E" w:rsidRDefault="007E420E" w:rsidP="007E420E">
      <w:pPr>
        <w:rPr>
          <w:rFonts w:ascii="Letter-join 8" w:hAnsi="Letter-join 8"/>
        </w:rPr>
      </w:pPr>
    </w:p>
    <w:p w:rsidR="007E420E" w:rsidRPr="007E420E" w:rsidRDefault="007E420E" w:rsidP="007E420E">
      <w:pPr>
        <w:rPr>
          <w:rFonts w:ascii="Letter-join 8" w:hAnsi="Letter-join 8"/>
        </w:rPr>
      </w:pPr>
    </w:p>
    <w:p w:rsidR="007E420E" w:rsidRPr="007E420E" w:rsidRDefault="007E420E" w:rsidP="007E420E">
      <w:pPr>
        <w:rPr>
          <w:rFonts w:ascii="Letter-join 8" w:hAnsi="Letter-join 8"/>
        </w:rPr>
      </w:pPr>
    </w:p>
    <w:p w:rsidR="007E420E" w:rsidRPr="007E420E" w:rsidRDefault="007E420E" w:rsidP="007E420E">
      <w:pPr>
        <w:rPr>
          <w:rFonts w:ascii="Letter-join 8" w:hAnsi="Letter-join 8"/>
        </w:rPr>
      </w:pPr>
    </w:p>
    <w:p w:rsidR="001D6BDA" w:rsidRPr="007E420E" w:rsidRDefault="001D6BDA" w:rsidP="007E420E">
      <w:pPr>
        <w:rPr>
          <w:rFonts w:ascii="Letter-join 8" w:hAnsi="Letter-join 8"/>
        </w:rPr>
      </w:pPr>
      <w:bookmarkStart w:id="0" w:name="_GoBack"/>
      <w:bookmarkEnd w:id="0"/>
    </w:p>
    <w:sectPr w:rsidR="001D6BDA" w:rsidRPr="007E420E" w:rsidSect="008D273F">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73F" w:rsidRDefault="008D273F" w:rsidP="008D273F">
      <w:pPr>
        <w:spacing w:after="0" w:line="240" w:lineRule="auto"/>
      </w:pPr>
      <w:r>
        <w:separator/>
      </w:r>
    </w:p>
  </w:endnote>
  <w:endnote w:type="continuationSeparator" w:id="0">
    <w:p w:rsidR="008D273F" w:rsidRDefault="008D273F" w:rsidP="008D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etter-join 8">
    <w:panose1 w:val="02000805000000020003"/>
    <w:charset w:val="00"/>
    <w:family w:val="modern"/>
    <w:notTrueType/>
    <w:pitch w:val="variable"/>
    <w:sig w:usb0="8000002F" w:usb1="1000000B" w:usb2="00000000" w:usb3="00000000" w:csb0="00000001"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73F" w:rsidRDefault="008D273F" w:rsidP="008D273F">
      <w:pPr>
        <w:spacing w:after="0" w:line="240" w:lineRule="auto"/>
      </w:pPr>
      <w:r>
        <w:separator/>
      </w:r>
    </w:p>
  </w:footnote>
  <w:footnote w:type="continuationSeparator" w:id="0">
    <w:p w:rsidR="008D273F" w:rsidRDefault="008D273F" w:rsidP="008D2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273F" w:rsidRDefault="008D273F" w:rsidP="008D273F">
    <w:pPr>
      <w:pStyle w:val="Header"/>
      <w:jc w:val="center"/>
      <w:rPr>
        <w:rFonts w:ascii="Letter-join 8" w:hAnsi="Letter-join 8"/>
      </w:rPr>
    </w:pPr>
    <w:r w:rsidRPr="008D273F">
      <w:rPr>
        <w:rFonts w:ascii="Letter-join 8" w:hAnsi="Letter-join 8"/>
      </w:rPr>
      <w:t>Nathaniel Newton Infant School – Science Progression of Skills</w:t>
    </w:r>
    <w:r>
      <w:rPr>
        <w:rFonts w:ascii="Letter-join 8" w:hAnsi="Letter-join 8"/>
      </w:rPr>
      <w:t xml:space="preserve"> and Knowledge</w:t>
    </w:r>
  </w:p>
  <w:p w:rsidR="008D273F" w:rsidRPr="008D273F" w:rsidRDefault="008D273F" w:rsidP="008D273F">
    <w:pPr>
      <w:pStyle w:val="Header"/>
      <w:jc w:val="center"/>
      <w:rPr>
        <w:rFonts w:ascii="Letter-join 8" w:hAnsi="Letter-join 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3E36668"/>
    <w:multiLevelType w:val="hybridMultilevel"/>
    <w:tmpl w:val="60AFE5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77CBE8"/>
    <w:multiLevelType w:val="hybridMultilevel"/>
    <w:tmpl w:val="6DBCA4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8E29FF6"/>
    <w:multiLevelType w:val="hybridMultilevel"/>
    <w:tmpl w:val="38DF5F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8B0F610F"/>
    <w:multiLevelType w:val="hybridMultilevel"/>
    <w:tmpl w:val="7FAFE4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0349A14"/>
    <w:multiLevelType w:val="hybridMultilevel"/>
    <w:tmpl w:val="0C3D42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329D1CD"/>
    <w:multiLevelType w:val="hybridMultilevel"/>
    <w:tmpl w:val="477027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C951CAB"/>
    <w:multiLevelType w:val="hybridMultilevel"/>
    <w:tmpl w:val="8A1BCA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67E176"/>
    <w:multiLevelType w:val="hybridMultilevel"/>
    <w:tmpl w:val="A6B45E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2E232B2"/>
    <w:multiLevelType w:val="hybridMultilevel"/>
    <w:tmpl w:val="76E2F61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74A27B3"/>
    <w:multiLevelType w:val="hybridMultilevel"/>
    <w:tmpl w:val="127E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B145D"/>
    <w:multiLevelType w:val="hybridMultilevel"/>
    <w:tmpl w:val="E66E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5E06D"/>
    <w:multiLevelType w:val="hybridMultilevel"/>
    <w:tmpl w:val="761C19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A15C339"/>
    <w:multiLevelType w:val="hybridMultilevel"/>
    <w:tmpl w:val="C8D053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7"/>
  </w:num>
  <w:num w:numId="3">
    <w:abstractNumId w:val="4"/>
  </w:num>
  <w:num w:numId="4">
    <w:abstractNumId w:val="9"/>
  </w:num>
  <w:num w:numId="5">
    <w:abstractNumId w:val="1"/>
  </w:num>
  <w:num w:numId="6">
    <w:abstractNumId w:val="3"/>
  </w:num>
  <w:num w:numId="7">
    <w:abstractNumId w:val="6"/>
  </w:num>
  <w:num w:numId="8">
    <w:abstractNumId w:val="10"/>
  </w:num>
  <w:num w:numId="9">
    <w:abstractNumId w:val="8"/>
  </w:num>
  <w:num w:numId="10">
    <w:abstractNumId w:val="5"/>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3F"/>
    <w:rsid w:val="001D6BDA"/>
    <w:rsid w:val="007E420E"/>
    <w:rsid w:val="008D273F"/>
    <w:rsid w:val="00EE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5E84"/>
  <w15:chartTrackingRefBased/>
  <w15:docId w15:val="{F3290C7D-6AC3-4D20-9E92-57422D61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73F"/>
  </w:style>
  <w:style w:type="paragraph" w:styleId="Footer">
    <w:name w:val="footer"/>
    <w:basedOn w:val="Normal"/>
    <w:link w:val="FooterChar"/>
    <w:uiPriority w:val="99"/>
    <w:unhideWhenUsed/>
    <w:rsid w:val="008D2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73F"/>
  </w:style>
  <w:style w:type="table" w:styleId="TableGrid">
    <w:name w:val="Table Grid"/>
    <w:basedOn w:val="TableNormal"/>
    <w:uiPriority w:val="39"/>
    <w:rsid w:val="008D2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73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D2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MCGRATH NNI</dc:creator>
  <cp:keywords/>
  <dc:description/>
  <cp:lastModifiedBy>L MCGRATH NNI</cp:lastModifiedBy>
  <cp:revision>1</cp:revision>
  <dcterms:created xsi:type="dcterms:W3CDTF">2023-01-23T20:18:00Z</dcterms:created>
  <dcterms:modified xsi:type="dcterms:W3CDTF">2023-01-23T20:46:00Z</dcterms:modified>
</cp:coreProperties>
</file>